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1124C793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F3528D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026D36">
        <w:rPr>
          <w:rFonts w:ascii="Arial" w:hAnsi="Arial" w:cs="Arial"/>
          <w:b/>
          <w:bCs/>
          <w:sz w:val="24"/>
          <w:szCs w:val="24"/>
          <w:lang w:eastAsia="ja-JP"/>
        </w:rPr>
        <w:t>bis-e</w:t>
      </w:r>
      <w:r w:rsidR="003C6770">
        <w:tab/>
      </w:r>
      <w:r w:rsidRPr="338B7BC8">
        <w:rPr>
          <w:rFonts w:ascii="Arial" w:hAnsi="Arial" w:cs="Arial"/>
          <w:b/>
          <w:bCs/>
          <w:sz w:val="24"/>
          <w:szCs w:val="24"/>
        </w:rPr>
        <w:t>R4-2</w:t>
      </w:r>
      <w:r w:rsidR="00BE17E9">
        <w:rPr>
          <w:rFonts w:ascii="Arial" w:hAnsi="Arial" w:cs="Arial"/>
          <w:b/>
          <w:bCs/>
          <w:sz w:val="24"/>
          <w:szCs w:val="24"/>
        </w:rPr>
        <w:t>30</w:t>
      </w:r>
      <w:r w:rsidR="005B1C0F">
        <w:rPr>
          <w:rFonts w:ascii="Arial" w:hAnsi="Arial" w:cs="Arial"/>
          <w:b/>
          <w:bCs/>
          <w:sz w:val="24"/>
          <w:szCs w:val="24"/>
          <w:lang w:eastAsia="ja-JP"/>
        </w:rPr>
        <w:t>5197</w:t>
      </w:r>
    </w:p>
    <w:p w14:paraId="60665374" w14:textId="197A3C41" w:rsidR="00E414C6" w:rsidRPr="00D130A7" w:rsidRDefault="00A17347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5C98555D" w14:textId="32266F44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026D36">
        <w:rPr>
          <w:rFonts w:ascii="Arial" w:hAnsi="Arial"/>
          <w:sz w:val="24"/>
          <w:szCs w:val="24"/>
          <w:lang w:val="en-US" w:eastAsia="ja-JP"/>
        </w:rPr>
        <w:t>5</w:t>
      </w:r>
      <w:r w:rsidR="00453D84">
        <w:rPr>
          <w:rFonts w:ascii="Arial" w:hAnsi="Arial"/>
          <w:sz w:val="24"/>
          <w:szCs w:val="24"/>
          <w:lang w:val="en-US" w:eastAsia="ja-JP"/>
        </w:rPr>
        <w:t>.8.3.</w:t>
      </w:r>
      <w:r w:rsidR="00E63C96">
        <w:rPr>
          <w:rFonts w:ascii="Arial" w:hAnsi="Arial"/>
          <w:sz w:val="24"/>
          <w:szCs w:val="24"/>
          <w:lang w:val="en-US" w:eastAsia="ja-JP"/>
        </w:rPr>
        <w:t>3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8D7B1FC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E63C96" w:rsidRPr="00E63C96">
        <w:rPr>
          <w:rFonts w:ascii="Arial" w:hAnsi="Arial"/>
          <w:sz w:val="24"/>
          <w:szCs w:val="24"/>
          <w:lang w:val="en-US" w:eastAsia="ja-JP"/>
        </w:rPr>
        <w:t>BFD/CBD requirements</w:t>
      </w:r>
      <w:r w:rsidR="006A5780">
        <w:rPr>
          <w:rFonts w:ascii="Arial" w:hAnsi="Arial"/>
          <w:sz w:val="24"/>
          <w:szCs w:val="24"/>
          <w:lang w:val="en-US" w:eastAsia="ja-JP"/>
        </w:rPr>
        <w:t xml:space="preserve"> for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FR2 </w:t>
      </w:r>
      <w:proofErr w:type="gramStart"/>
      <w:r w:rsidRPr="338B7BC8">
        <w:rPr>
          <w:rFonts w:ascii="Arial" w:hAnsi="Arial"/>
          <w:sz w:val="24"/>
          <w:szCs w:val="24"/>
          <w:lang w:val="en-US" w:eastAsia="ja-JP"/>
        </w:rPr>
        <w:t>multi Rx</w:t>
      </w:r>
      <w:proofErr w:type="gramEnd"/>
      <w:r w:rsidRPr="338B7BC8">
        <w:rPr>
          <w:rFonts w:ascii="Arial" w:hAnsi="Arial"/>
          <w:sz w:val="24"/>
          <w:szCs w:val="24"/>
          <w:lang w:val="en-US" w:eastAsia="ja-JP"/>
        </w:rPr>
        <w:t xml:space="preserve"> chain DL reception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3E9428F" w14:textId="347714EE" w:rsidR="004E6A7E" w:rsidRDefault="00632FD3" w:rsidP="00173080">
      <w:pPr>
        <w:jc w:val="both"/>
        <w:rPr>
          <w:lang w:eastAsia="ja-JP"/>
        </w:rPr>
      </w:pPr>
      <w:r>
        <w:rPr>
          <w:lang w:eastAsia="ja-JP"/>
        </w:rPr>
        <w:t xml:space="preserve">General aspects of this WI </w:t>
      </w:r>
      <w:r w:rsidR="00E63C96">
        <w:rPr>
          <w:lang w:eastAsia="ja-JP"/>
        </w:rPr>
        <w:t>are proposed in another contribution [1] and the necessity of TRP specific link recovery procedure under beam group measurement capable condition is described. This contribution proposes the details of requirement.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059E077A" w14:textId="0A2587EB" w:rsidR="009B55D8" w:rsidRDefault="00E63C96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the last meeting, RAN4 agreed about group-based beam reporting as follows:</w:t>
      </w:r>
    </w:p>
    <w:p w14:paraId="5CDC08CE" w14:textId="48E01D18" w:rsidR="00E63C96" w:rsidRDefault="00E63C96" w:rsidP="00052614">
      <w:pPr>
        <w:jc w:val="both"/>
        <w:rPr>
          <w:lang w:eastAsia="ja-JP"/>
        </w:rPr>
      </w:pPr>
    </w:p>
    <w:p w14:paraId="58C8F4AA" w14:textId="305EFA85" w:rsidR="00E63C96" w:rsidRDefault="00E63C96" w:rsidP="00052614">
      <w:pPr>
        <w:jc w:val="both"/>
        <w:rPr>
          <w:lang w:eastAsia="ja-JP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3D0C8012" w14:textId="77777777" w:rsidR="00E63C96" w:rsidRPr="00E63C96" w:rsidRDefault="00E63C96" w:rsidP="00E63C96">
      <w:pPr>
        <w:jc w:val="both"/>
        <w:rPr>
          <w:b/>
          <w:bCs/>
          <w:u w:val="single"/>
          <w:lang w:eastAsia="ja-JP"/>
        </w:rPr>
      </w:pPr>
      <w:r w:rsidRPr="00E63C96">
        <w:rPr>
          <w:b/>
          <w:bCs/>
          <w:u w:val="single"/>
          <w:lang w:eastAsia="ja-JP"/>
        </w:rPr>
        <w:t>Issue 1-2-7: Necessity of group-based beam reporting for simultaneous reception</w:t>
      </w:r>
    </w:p>
    <w:p w14:paraId="53376623" w14:textId="77777777" w:rsidR="00E63C96" w:rsidRDefault="00E63C96" w:rsidP="00E63C96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ind w:left="720"/>
        <w:contextualSpacing w:val="0"/>
        <w:textAlignment w:val="auto"/>
        <w:rPr>
          <w:rFonts w:eastAsia="SimSun"/>
          <w:szCs w:val="24"/>
          <w:lang w:eastAsia="zh-CN"/>
        </w:rPr>
      </w:pPr>
      <w:r w:rsidRPr="00704DD6">
        <w:rPr>
          <w:rFonts w:eastAsia="SimSun"/>
          <w:szCs w:val="24"/>
          <w:lang w:eastAsia="zh-CN"/>
        </w:rPr>
        <w:t>Rel-17 group-based reporting is used as a prerequisite to define requirement for simultaneous reception</w:t>
      </w:r>
    </w:p>
    <w:p w14:paraId="4DFB4ED7" w14:textId="11570A6B" w:rsidR="00E63C96" w:rsidRPr="00E63C96" w:rsidRDefault="00E63C96" w:rsidP="00E63C96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szCs w:val="24"/>
          <w:lang w:eastAsia="zh-CN"/>
        </w:rPr>
      </w:pPr>
      <w:r w:rsidRPr="00E63C96">
        <w:rPr>
          <w:rFonts w:eastAsia="SimSun"/>
          <w:szCs w:val="24"/>
          <w:lang w:eastAsia="zh-CN"/>
        </w:rPr>
        <w:t>Note: Simultaneous reception term above includes Data/Data, RS/RS and Data/RS simultaneous reception cases.</w:t>
      </w:r>
    </w:p>
    <w:p w14:paraId="4BF98BE0" w14:textId="605695A1" w:rsidR="00E63C96" w:rsidRDefault="00E63C96" w:rsidP="00052614">
      <w:pPr>
        <w:jc w:val="both"/>
        <w:rPr>
          <w:lang w:eastAsia="ja-JP"/>
        </w:rPr>
      </w:pPr>
    </w:p>
    <w:p w14:paraId="74B736C0" w14:textId="2CFB2ECD" w:rsidR="00E63C96" w:rsidRDefault="00E63C96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 xml:space="preserve">onsidering the procedure, first UE measures pair of L1-RSRP using group-based beam reporting feature and reports it to NW, then NW determines the best beam pair and activate TCI states for both TRPs. During DL reception, the UE </w:t>
      </w:r>
      <w:proofErr w:type="gramStart"/>
      <w:r>
        <w:rPr>
          <w:lang w:eastAsia="ja-JP"/>
        </w:rPr>
        <w:t>has to</w:t>
      </w:r>
      <w:proofErr w:type="gramEnd"/>
      <w:r>
        <w:rPr>
          <w:lang w:eastAsia="ja-JP"/>
        </w:rPr>
        <w:t xml:space="preserve"> maintain beam links between each TRP. In current TRP specific link recovery procedure, there is a multi TRP specific scaling factor, P</w:t>
      </w:r>
      <w:r w:rsidRPr="00E63C96">
        <w:rPr>
          <w:vertAlign w:val="subscript"/>
          <w:lang w:eastAsia="ja-JP"/>
        </w:rPr>
        <w:t>TRP</w:t>
      </w:r>
      <w:r>
        <w:rPr>
          <w:lang w:eastAsia="ja-JP"/>
        </w:rPr>
        <w:t>, as follows (it is also specified in CSI-RS based BFD and SSB/CSI-RS based CBD):</w:t>
      </w:r>
    </w:p>
    <w:p w14:paraId="4A4D7679" w14:textId="462FB748" w:rsidR="00E63C96" w:rsidRDefault="00E63C96" w:rsidP="00052614">
      <w:pPr>
        <w:jc w:val="both"/>
        <w:rPr>
          <w:lang w:eastAsia="ja-JP"/>
        </w:rPr>
      </w:pPr>
    </w:p>
    <w:p w14:paraId="2F9717F4" w14:textId="1E7F9B86" w:rsidR="00E63C96" w:rsidRDefault="00E63C96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</w:t>
      </w:r>
    </w:p>
    <w:p w14:paraId="7BB9994D" w14:textId="77777777" w:rsidR="00E63C96" w:rsidRPr="006231B3" w:rsidRDefault="00E63C96" w:rsidP="00E63C96">
      <w:pPr>
        <w:rPr>
          <w:rFonts w:eastAsia="SimSun"/>
        </w:rPr>
      </w:pPr>
      <w:r w:rsidRPr="006231B3">
        <w:rPr>
          <w:rFonts w:eastAsia="SimSun"/>
          <w:lang w:val="fr-FR"/>
        </w:rPr>
        <w:t>The values of P</w:t>
      </w:r>
      <w:r w:rsidRPr="006231B3">
        <w:rPr>
          <w:rFonts w:eastAsia="SimSun"/>
          <w:vertAlign w:val="subscript"/>
          <w:lang w:val="fr-FR"/>
        </w:rPr>
        <w:t xml:space="preserve">TRP </w:t>
      </w:r>
      <w:r w:rsidRPr="006231B3">
        <w:rPr>
          <w:rFonts w:eastAsia="SimSun"/>
          <w:lang w:val="fr-FR"/>
        </w:rPr>
        <w:t>defined in table 8.18.2.2-2 is defined as 2</w:t>
      </w:r>
      <w:r>
        <w:rPr>
          <w:rFonts w:eastAsia="SimSun"/>
          <w:lang w:val="fr-FR"/>
        </w:rPr>
        <w:t xml:space="preserve">, </w:t>
      </w:r>
      <w:r w:rsidRPr="006231B3">
        <w:rPr>
          <w:rFonts w:eastAsia="SimSun"/>
          <w:lang w:val="fr-FR"/>
        </w:rPr>
        <w:t>if SSB/</w:t>
      </w:r>
      <w:r w:rsidRPr="006231B3">
        <w:rPr>
          <w:rFonts w:eastAsia="SimSun"/>
        </w:rPr>
        <w:t xml:space="preserve">CSI-RS resource in the two sets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0,0</m:t>
            </m:r>
          </m:sub>
        </m:sSub>
      </m:oMath>
      <w:r w:rsidRPr="006231B3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</w:rPr>
                </m:ctrlPr>
              </m:accPr>
              <m:e>
                <m:r>
                  <w:rPr>
                    <w:rFonts w:ascii="Cambria Math" w:eastAsia="SimSun" w:hAnsi="Cambria Math"/>
                  </w:rPr>
                  <m:t>q</m:t>
                </m:r>
              </m:e>
            </m:acc>
          </m:e>
          <m:sub>
            <m:r>
              <w:rPr>
                <w:rFonts w:ascii="Cambria Math" w:eastAsia="SimSun" w:hAnsi="Cambria Math"/>
              </w:rPr>
              <m:t>0,1</m:t>
            </m:r>
          </m:sub>
        </m:sSub>
      </m:oMath>
      <w:r w:rsidRPr="006231B3">
        <w:rPr>
          <w:rFonts w:eastAsia="SimSun"/>
        </w:rPr>
        <w:t xml:space="preserve"> </w:t>
      </w:r>
      <w:r w:rsidRPr="006231B3">
        <w:rPr>
          <w:rFonts w:eastAsia="SimSun"/>
          <w:lang w:val="fr-FR"/>
        </w:rPr>
        <w:t xml:space="preserve"> are </w:t>
      </w:r>
      <w:r>
        <w:rPr>
          <w:rFonts w:eastAsia="SimSun"/>
          <w:lang w:val="fr-FR"/>
        </w:rPr>
        <w:t>overlapped,</w:t>
      </w:r>
      <w:r w:rsidRPr="006231B3">
        <w:rPr>
          <w:rFonts w:eastAsia="SimSun"/>
          <w:lang w:val="fr-FR"/>
        </w:rPr>
        <w:t xml:space="preserve"> else it is 1. </w:t>
      </w:r>
    </w:p>
    <w:p w14:paraId="1A3B2B2B" w14:textId="77777777" w:rsidR="00E63C96" w:rsidRPr="009C5807" w:rsidRDefault="00E63C96" w:rsidP="00E63C96">
      <w:pPr>
        <w:pStyle w:val="TH"/>
      </w:pPr>
      <w:r w:rsidRPr="009C5807">
        <w:t>Table 8.</w:t>
      </w:r>
      <w:r>
        <w:t>18</w:t>
      </w:r>
      <w:r w:rsidRPr="009C5807">
        <w:t>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63C96" w:rsidRPr="009C5807" w14:paraId="55BF89F6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BE66" w14:textId="77777777" w:rsidR="00E63C96" w:rsidRPr="009C5807" w:rsidRDefault="00E63C96" w:rsidP="002455C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4E96" w14:textId="77777777" w:rsidR="00E63C96" w:rsidRPr="009C5807" w:rsidRDefault="00E63C96" w:rsidP="002455C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63C96" w:rsidRPr="009C5807" w14:paraId="0F459FAB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886C" w14:textId="77777777" w:rsidR="00E63C96" w:rsidRPr="009C5807" w:rsidRDefault="00E63C96" w:rsidP="002455C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59D8" w14:textId="77777777" w:rsidR="00E63C96" w:rsidRPr="009C5807" w:rsidRDefault="00E63C96" w:rsidP="002455C8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gramEnd"/>
            <w:r w:rsidRPr="009C5807">
              <w:rPr>
                <w:rFonts w:cs="v4.2.0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E63C96" w:rsidRPr="00DE38C9" w14:paraId="4D1477F8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21AF" w14:textId="77777777" w:rsidR="00E63C96" w:rsidRPr="009C5807" w:rsidRDefault="00E63C96" w:rsidP="002455C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2A1D" w14:textId="77777777" w:rsidR="00E63C96" w:rsidRPr="007C55F6" w:rsidRDefault="00E63C96" w:rsidP="002455C8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rFonts w:cs="v4.2.0"/>
                <w:lang w:val="fr-FR"/>
              </w:rPr>
              <w:t>Max(</w:t>
            </w:r>
            <w:proofErr w:type="gramEnd"/>
            <w:r w:rsidRPr="007C55F6">
              <w:rPr>
                <w:rFonts w:cs="v4.2.0"/>
                <w:lang w:val="fr-FR"/>
              </w:rPr>
              <w:t xml:space="preserve">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E63C96" w:rsidRPr="009C5807" w14:paraId="5BED8B35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5257" w14:textId="77777777" w:rsidR="00E63C96" w:rsidRPr="009C5807" w:rsidRDefault="00E63C96" w:rsidP="002455C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A700" w14:textId="77777777" w:rsidR="00E63C96" w:rsidRPr="009C5807" w:rsidRDefault="00E63C96" w:rsidP="002455C8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E63C96" w:rsidRPr="009C5807" w14:paraId="4B2EBD63" w14:textId="77777777" w:rsidTr="002455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52C9" w14:textId="77777777" w:rsidR="00E63C96" w:rsidRPr="009C5807" w:rsidRDefault="00E63C96" w:rsidP="002455C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</w:t>
            </w:r>
            <w:r w:rsidRPr="00F415B1">
              <w:t xml:space="preserve">two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B246D08" w14:textId="77777777" w:rsidR="00E63C96" w:rsidRPr="009C5807" w:rsidRDefault="00E63C96" w:rsidP="00E63C96">
      <w:pPr>
        <w:rPr>
          <w:rFonts w:eastAsia="?? ??"/>
        </w:rPr>
      </w:pPr>
    </w:p>
    <w:p w14:paraId="1F77C598" w14:textId="77777777" w:rsidR="00E63C96" w:rsidRPr="009C5807" w:rsidRDefault="00E63C96" w:rsidP="00E63C96">
      <w:pPr>
        <w:pStyle w:val="TAH"/>
      </w:pPr>
      <w:r w:rsidRPr="009C5807">
        <w:lastRenderedPageBreak/>
        <w:t>Table 8.</w:t>
      </w:r>
      <w:r>
        <w:t>18</w:t>
      </w:r>
      <w:r w:rsidRPr="009C5807">
        <w:t>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E63C96" w:rsidRPr="009C5807" w14:paraId="771ED681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0B18" w14:textId="77777777" w:rsidR="00E63C96" w:rsidRPr="009C5807" w:rsidRDefault="00E63C96" w:rsidP="002455C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E5F" w14:textId="77777777" w:rsidR="00E63C96" w:rsidRPr="009C5807" w:rsidRDefault="00E63C96" w:rsidP="002455C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E63C96" w:rsidRPr="00DE38C9" w14:paraId="1ADB699F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0474" w14:textId="77777777" w:rsidR="00E63C96" w:rsidRPr="009C5807" w:rsidRDefault="00E63C96" w:rsidP="002455C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BE11" w14:textId="77777777" w:rsidR="00E63C96" w:rsidRPr="007C55F6" w:rsidRDefault="00E63C96" w:rsidP="002455C8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 w:rsidRPr="007C55F6">
              <w:rPr>
                <w:lang w:val="fr-FR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E63C96" w:rsidRPr="00DE38C9" w14:paraId="169B7144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AB43" w14:textId="77777777" w:rsidR="00E63C96" w:rsidRPr="009C5807" w:rsidRDefault="00E63C96" w:rsidP="002455C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1383" w14:textId="77777777" w:rsidR="00E63C96" w:rsidRPr="007C55F6" w:rsidRDefault="00E63C96" w:rsidP="002455C8">
            <w:pPr>
              <w:pStyle w:val="TAC"/>
              <w:rPr>
                <w:lang w:val="fr-FR"/>
              </w:rPr>
            </w:pPr>
            <w:proofErr w:type="gramStart"/>
            <w:r w:rsidRPr="007C55F6">
              <w:rPr>
                <w:lang w:val="fr-FR"/>
              </w:rPr>
              <w:t>Max(</w:t>
            </w:r>
            <w:proofErr w:type="gramEnd"/>
            <w:r w:rsidRPr="007C55F6">
              <w:rPr>
                <w:lang w:val="fr-FR"/>
              </w:rPr>
              <w:t xml:space="preserve">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N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 w:rsidRPr="007C55F6">
              <w:rPr>
                <w:lang w:val="fr-FR"/>
              </w:rPr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E63C96" w:rsidRPr="009C5807" w14:paraId="01CC1FE7" w14:textId="77777777" w:rsidTr="002455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0E06" w14:textId="77777777" w:rsidR="00E63C96" w:rsidRPr="009C5807" w:rsidRDefault="00E63C96" w:rsidP="002455C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198" w14:textId="77777777" w:rsidR="00E63C96" w:rsidRPr="009C5807" w:rsidRDefault="00E63C96" w:rsidP="002455C8">
            <w:pPr>
              <w:pStyle w:val="TAC"/>
            </w:pPr>
            <w:proofErr w:type="gramStart"/>
            <w:r w:rsidRPr="009C5807">
              <w:t>Ceil(</w:t>
            </w:r>
            <w:proofErr w:type="gramEnd"/>
            <w:r w:rsidRPr="009C5807">
              <w:t xml:space="preserve">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N</w:t>
            </w:r>
            <w:r>
              <w:rPr>
                <w:lang w:val="fr-FR"/>
              </w:rPr>
              <w:t>*P</w:t>
            </w:r>
            <w:r>
              <w:rPr>
                <w:vertAlign w:val="subscript"/>
                <w:lang w:val="fr-FR"/>
              </w:rPr>
              <w:t>TRP</w:t>
            </w:r>
            <w:r w:rsidRPr="009C5807">
              <w:t xml:space="preserve">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E63C96" w:rsidRPr="009C5807" w14:paraId="3B5A9C52" w14:textId="77777777" w:rsidTr="002455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7F91" w14:textId="77777777" w:rsidR="00E63C96" w:rsidRPr="009C5807" w:rsidRDefault="00E63C96" w:rsidP="002455C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</w:t>
            </w:r>
            <w:r w:rsidRPr="00F415B1">
              <w:t xml:space="preserve">two sets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 w:rsidRPr="00F415B1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225E7919" w14:textId="347500D2" w:rsidR="00E63C96" w:rsidRDefault="00E63C96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</w:t>
      </w:r>
    </w:p>
    <w:p w14:paraId="67639E43" w14:textId="0DA73027" w:rsidR="00E63C96" w:rsidRDefault="00E63C96" w:rsidP="00052614">
      <w:pPr>
        <w:jc w:val="both"/>
        <w:rPr>
          <w:lang w:eastAsia="ja-JP"/>
        </w:rPr>
      </w:pPr>
    </w:p>
    <w:p w14:paraId="185CB1A6" w14:textId="6CA7BB43" w:rsidR="00E63C96" w:rsidRDefault="00E63C96" w:rsidP="00052614">
      <w:pPr>
        <w:jc w:val="both"/>
        <w:rPr>
          <w:lang w:eastAsia="ja-JP"/>
        </w:rPr>
      </w:pPr>
      <w:r>
        <w:rPr>
          <w:lang w:eastAsia="ja-JP"/>
        </w:rPr>
        <w:t>Since the beam sweeping factor N is highly related to UE implementation, it is difficult to specify the reduced number. However, at least P</w:t>
      </w:r>
      <w:r w:rsidRPr="00E63C96">
        <w:rPr>
          <w:vertAlign w:val="subscript"/>
          <w:lang w:eastAsia="ja-JP"/>
        </w:rPr>
        <w:t xml:space="preserve">TRP </w:t>
      </w:r>
      <w:r>
        <w:rPr>
          <w:lang w:eastAsia="ja-JP"/>
        </w:rPr>
        <w:t xml:space="preserve">can be 1 if Rel-17 group-based beam reporting is assumed. </w:t>
      </w:r>
      <w:proofErr w:type="gramStart"/>
      <w:r>
        <w:rPr>
          <w:lang w:eastAsia="ja-JP"/>
        </w:rPr>
        <w:t>Therefore</w:t>
      </w:r>
      <w:proofErr w:type="gramEnd"/>
      <w:r>
        <w:rPr>
          <w:lang w:eastAsia="ja-JP"/>
        </w:rPr>
        <w:t xml:space="preserve"> P</w:t>
      </w:r>
      <w:r w:rsidRPr="00E63C96">
        <w:rPr>
          <w:vertAlign w:val="subscript"/>
          <w:lang w:eastAsia="ja-JP"/>
        </w:rPr>
        <w:t>TRP</w:t>
      </w:r>
      <w:r>
        <w:rPr>
          <w:lang w:eastAsia="ja-JP"/>
        </w:rPr>
        <w:t xml:space="preserve"> should be 1 if the UE equips multi-Rx chain.</w:t>
      </w:r>
    </w:p>
    <w:p w14:paraId="51BB1BD9" w14:textId="7ECC6415" w:rsidR="00C12527" w:rsidRDefault="00E63C96" w:rsidP="006900D2">
      <w:pPr>
        <w:jc w:val="both"/>
        <w:rPr>
          <w:b/>
          <w:bCs/>
          <w:lang w:eastAsia="ja-JP"/>
        </w:rPr>
      </w:pPr>
      <w:r w:rsidRPr="00E63C96">
        <w:rPr>
          <w:rFonts w:hint="eastAsia"/>
          <w:b/>
          <w:bCs/>
          <w:lang w:eastAsia="ja-JP"/>
        </w:rPr>
        <w:t>P</w:t>
      </w:r>
      <w:r w:rsidRPr="00E63C96">
        <w:rPr>
          <w:b/>
          <w:bCs/>
          <w:lang w:eastAsia="ja-JP"/>
        </w:rPr>
        <w:t>roposal 1: P</w:t>
      </w:r>
      <w:r w:rsidRPr="00E63C96">
        <w:rPr>
          <w:b/>
          <w:bCs/>
          <w:vertAlign w:val="subscript"/>
          <w:lang w:eastAsia="ja-JP"/>
        </w:rPr>
        <w:t>TRP</w:t>
      </w:r>
      <w:r w:rsidRPr="00E63C96">
        <w:rPr>
          <w:b/>
          <w:bCs/>
          <w:lang w:eastAsia="ja-JP"/>
        </w:rPr>
        <w:t xml:space="preserve"> should be 1 if the UE equips multi-Rx chain with Rel-17 group-based beam reporting capability.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7777777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Pr="00F72569">
        <w:rPr>
          <w:lang w:eastAsia="ja-JP"/>
        </w:rPr>
        <w:t xml:space="preserve">FR2 </w:t>
      </w:r>
      <w:proofErr w:type="gramStart"/>
      <w:r w:rsidRPr="00F72569">
        <w:rPr>
          <w:lang w:eastAsia="ja-JP"/>
        </w:rPr>
        <w:t>multi Rx</w:t>
      </w:r>
      <w:proofErr w:type="gramEnd"/>
      <w:r w:rsidRPr="00F72569">
        <w:rPr>
          <w:lang w:eastAsia="ja-JP"/>
        </w:rPr>
        <w:t xml:space="preserve"> chain DL reception</w:t>
      </w:r>
      <w:r w:rsidRPr="00A93D3C">
        <w:rPr>
          <w:lang w:eastAsia="ja-JP"/>
        </w:rPr>
        <w:t xml:space="preserve"> requirements</w:t>
      </w:r>
      <w:r>
        <w:rPr>
          <w:lang w:eastAsia="ja-JP"/>
        </w:rPr>
        <w:t>.</w:t>
      </w:r>
    </w:p>
    <w:p w14:paraId="25B852BA" w14:textId="67F0E18F" w:rsidR="00C258A4" w:rsidRDefault="00E63C96" w:rsidP="001B22AD">
      <w:pPr>
        <w:jc w:val="both"/>
        <w:rPr>
          <w:b/>
          <w:bCs/>
          <w:lang w:val="en-US"/>
        </w:rPr>
      </w:pPr>
      <w:r w:rsidRPr="00E63C96">
        <w:rPr>
          <w:rFonts w:hint="eastAsia"/>
          <w:b/>
          <w:bCs/>
          <w:lang w:eastAsia="ja-JP"/>
        </w:rPr>
        <w:t>P</w:t>
      </w:r>
      <w:r w:rsidRPr="00E63C96">
        <w:rPr>
          <w:b/>
          <w:bCs/>
          <w:lang w:eastAsia="ja-JP"/>
        </w:rPr>
        <w:t>roposal 1: P</w:t>
      </w:r>
      <w:r w:rsidRPr="00E63C96">
        <w:rPr>
          <w:b/>
          <w:bCs/>
          <w:vertAlign w:val="subscript"/>
          <w:lang w:eastAsia="ja-JP"/>
        </w:rPr>
        <w:t>TRP</w:t>
      </w:r>
      <w:r w:rsidRPr="00E63C96">
        <w:rPr>
          <w:b/>
          <w:bCs/>
          <w:lang w:eastAsia="ja-JP"/>
        </w:rPr>
        <w:t xml:space="preserve"> should be 1 if the UE equips multi-Rx chain with Rel-17 group-based beam reporting capability.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3E14B913" w14:textId="13BA1776" w:rsidR="00C415A0" w:rsidRPr="00541E49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>[1] 3GPP, R4-2</w:t>
      </w:r>
      <w:r w:rsidR="003B12AE">
        <w:rPr>
          <w:lang w:eastAsia="ja-JP"/>
        </w:rPr>
        <w:t>30</w:t>
      </w:r>
      <w:r w:rsidR="005B1C0F">
        <w:rPr>
          <w:lang w:eastAsia="ja-JP"/>
        </w:rPr>
        <w:t>5196</w:t>
      </w:r>
      <w:r w:rsidRPr="338B7BC8">
        <w:rPr>
          <w:lang w:eastAsia="ja-JP"/>
        </w:rPr>
        <w:t xml:space="preserve">, </w:t>
      </w:r>
      <w:r w:rsidR="00E63C96">
        <w:rPr>
          <w:lang w:eastAsia="ja-JP"/>
        </w:rPr>
        <w:t>NTT DOCOMO, INC.</w:t>
      </w:r>
      <w:r w:rsidRPr="338B7BC8">
        <w:rPr>
          <w:lang w:eastAsia="ja-JP"/>
        </w:rPr>
        <w:t>,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E63C96" w:rsidRPr="00E63C96">
        <w:rPr>
          <w:lang w:eastAsia="ja-JP"/>
        </w:rPr>
        <w:t xml:space="preserve">General aspects discussions for FR2 </w:t>
      </w:r>
      <w:proofErr w:type="gramStart"/>
      <w:r w:rsidR="00E63C96" w:rsidRPr="00E63C96">
        <w:rPr>
          <w:lang w:eastAsia="ja-JP"/>
        </w:rPr>
        <w:t>multi Rx</w:t>
      </w:r>
      <w:proofErr w:type="gramEnd"/>
      <w:r w:rsidR="00E63C96" w:rsidRPr="00E63C96">
        <w:rPr>
          <w:lang w:eastAsia="ja-JP"/>
        </w:rPr>
        <w:t xml:space="preserve"> chain DL reception</w:t>
      </w:r>
      <w:r w:rsidRPr="338B7BC8">
        <w:rPr>
          <w:lang w:eastAsia="ja-JP"/>
        </w:rPr>
        <w:t>”</w:t>
      </w:r>
      <w:bookmarkEnd w:id="0"/>
    </w:p>
    <w:sectPr w:rsidR="00C415A0" w:rsidRPr="00541E4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43A1" w14:textId="77777777" w:rsidR="00570C79" w:rsidRDefault="00570C79">
      <w:r>
        <w:separator/>
      </w:r>
    </w:p>
  </w:endnote>
  <w:endnote w:type="continuationSeparator" w:id="0">
    <w:p w14:paraId="01D8644E" w14:textId="77777777" w:rsidR="00570C79" w:rsidRDefault="0057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D3AD" w14:textId="77777777" w:rsidR="00570C79" w:rsidRDefault="00570C79">
      <w:r>
        <w:separator/>
      </w:r>
    </w:p>
  </w:footnote>
  <w:footnote w:type="continuationSeparator" w:id="0">
    <w:p w14:paraId="32C946EF" w14:textId="77777777" w:rsidR="00570C79" w:rsidRDefault="00570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17"/>
  </w:num>
  <w:num w:numId="2" w16cid:durableId="1913543616">
    <w:abstractNumId w:val="19"/>
  </w:num>
  <w:num w:numId="3" w16cid:durableId="1646231152">
    <w:abstractNumId w:val="21"/>
  </w:num>
  <w:num w:numId="4" w16cid:durableId="2116360413">
    <w:abstractNumId w:val="28"/>
  </w:num>
  <w:num w:numId="5" w16cid:durableId="2140031340">
    <w:abstractNumId w:val="27"/>
  </w:num>
  <w:num w:numId="6" w16cid:durableId="514416941">
    <w:abstractNumId w:val="20"/>
  </w:num>
  <w:num w:numId="7" w16cid:durableId="449395603">
    <w:abstractNumId w:val="26"/>
  </w:num>
  <w:num w:numId="8" w16cid:durableId="937908520">
    <w:abstractNumId w:val="10"/>
  </w:num>
  <w:num w:numId="9" w16cid:durableId="199558967">
    <w:abstractNumId w:val="16"/>
  </w:num>
  <w:num w:numId="10" w16cid:durableId="196622171">
    <w:abstractNumId w:val="11"/>
  </w:num>
  <w:num w:numId="11" w16cid:durableId="889538763">
    <w:abstractNumId w:val="2"/>
  </w:num>
  <w:num w:numId="12" w16cid:durableId="1125002704">
    <w:abstractNumId w:val="14"/>
  </w:num>
  <w:num w:numId="13" w16cid:durableId="2013676021">
    <w:abstractNumId w:val="29"/>
  </w:num>
  <w:num w:numId="14" w16cid:durableId="1350327826">
    <w:abstractNumId w:val="25"/>
  </w:num>
  <w:num w:numId="15" w16cid:durableId="1395280441">
    <w:abstractNumId w:val="31"/>
  </w:num>
  <w:num w:numId="16" w16cid:durableId="1142313719">
    <w:abstractNumId w:val="7"/>
  </w:num>
  <w:num w:numId="17" w16cid:durableId="435560881">
    <w:abstractNumId w:val="18"/>
  </w:num>
  <w:num w:numId="18" w16cid:durableId="354844234">
    <w:abstractNumId w:val="1"/>
  </w:num>
  <w:num w:numId="19" w16cid:durableId="138377582">
    <w:abstractNumId w:val="24"/>
  </w:num>
  <w:num w:numId="20" w16cid:durableId="1996297304">
    <w:abstractNumId w:val="15"/>
  </w:num>
  <w:num w:numId="21" w16cid:durableId="801581498">
    <w:abstractNumId w:val="8"/>
  </w:num>
  <w:num w:numId="22" w16cid:durableId="331416853">
    <w:abstractNumId w:val="30"/>
  </w:num>
  <w:num w:numId="23" w16cid:durableId="1333558971">
    <w:abstractNumId w:val="9"/>
  </w:num>
  <w:num w:numId="24" w16cid:durableId="285966053">
    <w:abstractNumId w:val="0"/>
  </w:num>
  <w:num w:numId="25" w16cid:durableId="1630211263">
    <w:abstractNumId w:val="3"/>
  </w:num>
  <w:num w:numId="26" w16cid:durableId="998466442">
    <w:abstractNumId w:val="6"/>
  </w:num>
  <w:num w:numId="27" w16cid:durableId="787698607">
    <w:abstractNumId w:val="13"/>
  </w:num>
  <w:num w:numId="28" w16cid:durableId="2013023013">
    <w:abstractNumId w:val="22"/>
  </w:num>
  <w:num w:numId="29" w16cid:durableId="1586571518">
    <w:abstractNumId w:val="12"/>
  </w:num>
  <w:num w:numId="30" w16cid:durableId="1684628420">
    <w:abstractNumId w:val="4"/>
  </w:num>
  <w:num w:numId="31" w16cid:durableId="1892695371">
    <w:abstractNumId w:val="5"/>
  </w:num>
  <w:num w:numId="32" w16cid:durableId="50921926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A6D80"/>
    <w:rsid w:val="001B0237"/>
    <w:rsid w:val="001B12EB"/>
    <w:rsid w:val="001B1C3C"/>
    <w:rsid w:val="001B22AD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5DC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A05B0"/>
    <w:rsid w:val="002A1F95"/>
    <w:rsid w:val="002A1FF0"/>
    <w:rsid w:val="002A46DB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C55"/>
    <w:rsid w:val="002E775B"/>
    <w:rsid w:val="002F4093"/>
    <w:rsid w:val="002F478F"/>
    <w:rsid w:val="002F6C9B"/>
    <w:rsid w:val="002F6EF4"/>
    <w:rsid w:val="002F796C"/>
    <w:rsid w:val="00300C95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1335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4A30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12AE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7C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20EE"/>
    <w:rsid w:val="00402AF9"/>
    <w:rsid w:val="0040380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C79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1C0F"/>
    <w:rsid w:val="005B207E"/>
    <w:rsid w:val="005B229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08EC"/>
    <w:rsid w:val="005E4119"/>
    <w:rsid w:val="005E452C"/>
    <w:rsid w:val="005E7F27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2402"/>
    <w:rsid w:val="0061646C"/>
    <w:rsid w:val="00621109"/>
    <w:rsid w:val="006216A8"/>
    <w:rsid w:val="00622B7C"/>
    <w:rsid w:val="006235E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DB6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2C8"/>
    <w:rsid w:val="00874FE0"/>
    <w:rsid w:val="00875CB4"/>
    <w:rsid w:val="008764E7"/>
    <w:rsid w:val="0087720D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5D8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BE3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B89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227A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9D8"/>
    <w:rsid w:val="00C20409"/>
    <w:rsid w:val="00C224B9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2EA1"/>
    <w:rsid w:val="00C43723"/>
    <w:rsid w:val="00C47942"/>
    <w:rsid w:val="00C50891"/>
    <w:rsid w:val="00C51ECB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1C41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C96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0AA9"/>
    <w:rsid w:val="00F10B22"/>
    <w:rsid w:val="00F1186D"/>
    <w:rsid w:val="00F13FDF"/>
    <w:rsid w:val="00F142BE"/>
    <w:rsid w:val="00F149BD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20E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2AD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1366</TotalTime>
  <Pages>2</Pages>
  <Words>464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97</cp:revision>
  <cp:lastPrinted>2017-04-28T05:57:00Z</cp:lastPrinted>
  <dcterms:created xsi:type="dcterms:W3CDTF">2022-02-11T11:32:00Z</dcterms:created>
  <dcterms:modified xsi:type="dcterms:W3CDTF">2023-04-10T10:49:00Z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2023-04-10T10:42:08Z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7f3c09dc-3b08-4698-9997-3f58741655dc</vt:lpwstr>
  </property>
  <property fmtid="{D5CDD505-2E9C-101B-9397-08002B2CF9AE}" pid="8" name="MSIP_Label_f7b7771f-98a2-4ec9-8160-ee37e9359e20_ContentBits">
    <vt:lpwstr>0</vt:lpwstr>
  </property>
</Properties>
</file>